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50" w:rsidRDefault="001B5526">
      <w:pPr>
        <w:rPr>
          <w:b/>
          <w:sz w:val="28"/>
          <w:szCs w:val="28"/>
          <w:u w:val="single"/>
        </w:rPr>
      </w:pPr>
      <w:r>
        <w:rPr>
          <w:rFonts w:ascii="Arial" w:hAnsi="Arial" w:cs="Arial"/>
          <w:noProof/>
          <w:sz w:val="20"/>
          <w:szCs w:val="20"/>
          <w:lang w:eastAsia="en-CA"/>
        </w:rPr>
        <w:drawing>
          <wp:inline distT="0" distB="0" distL="0" distR="0">
            <wp:extent cx="6349129" cy="2266950"/>
            <wp:effectExtent l="19050" t="0" r="0" b="0"/>
            <wp:docPr id="1" name="il_fi" descr="http://historymatters.gmu.edu/images/a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istorymatters.gmu.edu/images/aia.jpg"/>
                    <pic:cNvPicPr>
                      <a:picLocks noChangeAspect="1" noChangeArrowheads="1"/>
                    </pic:cNvPicPr>
                  </pic:nvPicPr>
                  <pic:blipFill>
                    <a:blip r:embed="rId5" cstate="print"/>
                    <a:srcRect/>
                    <a:stretch>
                      <a:fillRect/>
                    </a:stretch>
                  </pic:blipFill>
                  <pic:spPr bwMode="auto">
                    <a:xfrm>
                      <a:off x="0" y="0"/>
                      <a:ext cx="6349129" cy="2266950"/>
                    </a:xfrm>
                    <a:prstGeom prst="rect">
                      <a:avLst/>
                    </a:prstGeom>
                    <a:noFill/>
                    <a:ln w="9525">
                      <a:noFill/>
                      <a:miter lim="800000"/>
                      <a:headEnd/>
                      <a:tailEnd/>
                    </a:ln>
                  </pic:spPr>
                </pic:pic>
              </a:graphicData>
            </a:graphic>
          </wp:inline>
        </w:drawing>
      </w:r>
    </w:p>
    <w:p w:rsidR="001B5526" w:rsidRDefault="001B5526" w:rsidP="001B5526">
      <w:pPr>
        <w:spacing w:after="0"/>
        <w:rPr>
          <w:b/>
          <w:sz w:val="28"/>
          <w:szCs w:val="28"/>
          <w:u w:val="single"/>
        </w:rPr>
      </w:pPr>
      <w:r>
        <w:rPr>
          <w:b/>
          <w:sz w:val="28"/>
          <w:szCs w:val="28"/>
          <w:u w:val="single"/>
        </w:rPr>
        <w:t>Vocabulary</w:t>
      </w:r>
    </w:p>
    <w:p w:rsidR="001B5526" w:rsidRDefault="001B5526" w:rsidP="001B5526">
      <w:pPr>
        <w:spacing w:after="0"/>
        <w:rPr>
          <w:sz w:val="28"/>
          <w:szCs w:val="28"/>
        </w:rPr>
      </w:pPr>
      <w:r>
        <w:rPr>
          <w:sz w:val="28"/>
          <w:szCs w:val="28"/>
        </w:rPr>
        <w:t>Directions:  One mark for each of the following definitions or explanations of the words or events below. Please write in complete sentences.</w:t>
      </w:r>
    </w:p>
    <w:p w:rsidR="001B5526" w:rsidRDefault="001B5526" w:rsidP="001B5526">
      <w:pPr>
        <w:spacing w:after="0"/>
        <w:rPr>
          <w:sz w:val="28"/>
          <w:szCs w:val="28"/>
        </w:rPr>
      </w:pPr>
    </w:p>
    <w:p w:rsidR="001B5526" w:rsidRDefault="001B5526" w:rsidP="001B5526">
      <w:pPr>
        <w:pStyle w:val="NormalWeb"/>
      </w:pPr>
      <w:r>
        <w:t>Abolitionist Movement</w:t>
      </w:r>
    </w:p>
    <w:p w:rsidR="001B5526" w:rsidRDefault="001B5526" w:rsidP="001B5526">
      <w:pPr>
        <w:pStyle w:val="NormalWeb"/>
      </w:pPr>
    </w:p>
    <w:p w:rsidR="001B5526" w:rsidRDefault="001B5526" w:rsidP="001B5526">
      <w:pPr>
        <w:pStyle w:val="NormalWeb"/>
      </w:pPr>
      <w:r>
        <w:br/>
        <w:t>Civil War</w:t>
      </w:r>
    </w:p>
    <w:p w:rsidR="001B5526" w:rsidRDefault="001B5526" w:rsidP="001B5526">
      <w:pPr>
        <w:pStyle w:val="NormalWeb"/>
      </w:pPr>
    </w:p>
    <w:p w:rsidR="001B5526" w:rsidRDefault="001B5526" w:rsidP="001B5526">
      <w:pPr>
        <w:pStyle w:val="NormalWeb"/>
      </w:pPr>
      <w:r>
        <w:br/>
        <w:t>Compromise of 1850</w:t>
      </w:r>
    </w:p>
    <w:p w:rsidR="001B5526" w:rsidRDefault="001B5526" w:rsidP="001B5526">
      <w:pPr>
        <w:pStyle w:val="NormalWeb"/>
      </w:pPr>
    </w:p>
    <w:p w:rsidR="001B5526" w:rsidRDefault="001B5526" w:rsidP="001B5526">
      <w:pPr>
        <w:pStyle w:val="NormalWeb"/>
      </w:pPr>
      <w:r>
        <w:br/>
        <w:t>Constitution</w:t>
      </w:r>
    </w:p>
    <w:p w:rsidR="001B5526" w:rsidRDefault="001B5526" w:rsidP="001B5526">
      <w:pPr>
        <w:pStyle w:val="NormalWeb"/>
      </w:pPr>
    </w:p>
    <w:p w:rsidR="001B5526" w:rsidRDefault="001B5526" w:rsidP="001B5526">
      <w:pPr>
        <w:pStyle w:val="NormalWeb"/>
      </w:pPr>
      <w:r>
        <w:br/>
      </w:r>
      <w:proofErr w:type="spellStart"/>
      <w:r>
        <w:t>Dred</w:t>
      </w:r>
      <w:proofErr w:type="spellEnd"/>
      <w:r>
        <w:t xml:space="preserve"> Scott Decision</w:t>
      </w:r>
    </w:p>
    <w:p w:rsidR="001B5526" w:rsidRDefault="001B5526" w:rsidP="001B5526">
      <w:pPr>
        <w:pStyle w:val="NormalWeb"/>
      </w:pPr>
    </w:p>
    <w:p w:rsidR="001B5526" w:rsidRDefault="001B5526" w:rsidP="001B5526">
      <w:pPr>
        <w:pStyle w:val="NormalWeb"/>
      </w:pPr>
    </w:p>
    <w:p w:rsidR="001B5526" w:rsidRDefault="001B5526" w:rsidP="001B5526">
      <w:pPr>
        <w:pStyle w:val="NormalWeb"/>
      </w:pPr>
      <w:r>
        <w:lastRenderedPageBreak/>
        <w:br/>
        <w:t>Emancipation Proclamation</w:t>
      </w:r>
    </w:p>
    <w:p w:rsidR="001B5526" w:rsidRDefault="001B5526" w:rsidP="001B5526">
      <w:pPr>
        <w:pStyle w:val="NormalWeb"/>
      </w:pPr>
    </w:p>
    <w:p w:rsidR="001B5526" w:rsidRDefault="001B5526" w:rsidP="001B5526">
      <w:pPr>
        <w:pStyle w:val="NormalWeb"/>
      </w:pPr>
      <w:r>
        <w:br/>
        <w:t>Fugitive Slave Law (1850)</w:t>
      </w:r>
    </w:p>
    <w:p w:rsidR="001B5526" w:rsidRDefault="001B5526" w:rsidP="001B5526">
      <w:pPr>
        <w:pStyle w:val="NormalWeb"/>
      </w:pPr>
    </w:p>
    <w:p w:rsidR="001B5526" w:rsidRDefault="001B5526" w:rsidP="001B5526">
      <w:pPr>
        <w:pStyle w:val="NormalWeb"/>
      </w:pPr>
      <w:r>
        <w:br/>
        <w:t xml:space="preserve">Westward Expansion </w:t>
      </w:r>
    </w:p>
    <w:p w:rsidR="001B5526" w:rsidRDefault="001B5526" w:rsidP="001B5526">
      <w:pPr>
        <w:pStyle w:val="NormalWeb"/>
      </w:pPr>
    </w:p>
    <w:p w:rsidR="001B5526" w:rsidRDefault="001B5526" w:rsidP="001B5526">
      <w:pPr>
        <w:pStyle w:val="NormalWeb"/>
      </w:pPr>
    </w:p>
    <w:p w:rsidR="001B5526" w:rsidRPr="001B5526" w:rsidRDefault="001B5526" w:rsidP="001B5526">
      <w:pPr>
        <w:pStyle w:val="NormalWeb"/>
        <w:spacing w:after="0" w:afterAutospacing="0"/>
        <w:rPr>
          <w:rFonts w:asciiTheme="minorHAnsi" w:hAnsiTheme="minorHAnsi" w:cstheme="minorHAnsi"/>
          <w:b/>
          <w:sz w:val="28"/>
          <w:szCs w:val="28"/>
          <w:u w:val="single"/>
        </w:rPr>
      </w:pPr>
      <w:r w:rsidRPr="001B5526">
        <w:rPr>
          <w:rFonts w:asciiTheme="minorHAnsi" w:hAnsiTheme="minorHAnsi" w:cstheme="minorHAnsi"/>
          <w:b/>
          <w:sz w:val="28"/>
          <w:szCs w:val="28"/>
          <w:u w:val="single"/>
        </w:rPr>
        <w:t>Notable People</w:t>
      </w:r>
    </w:p>
    <w:p w:rsidR="001B5526" w:rsidRDefault="001B5526" w:rsidP="001B5526">
      <w:pPr>
        <w:spacing w:after="0"/>
        <w:rPr>
          <w:sz w:val="28"/>
          <w:szCs w:val="28"/>
        </w:rPr>
      </w:pPr>
      <w:r>
        <w:rPr>
          <w:sz w:val="28"/>
          <w:szCs w:val="28"/>
        </w:rPr>
        <w:t>Directions:  One mark for an explanation of the impact each of the following people had on the slavery movement.  Please write in complete sentences.</w:t>
      </w:r>
    </w:p>
    <w:p w:rsidR="001B5526" w:rsidRDefault="001B5526" w:rsidP="001B5526">
      <w:pPr>
        <w:spacing w:after="0"/>
        <w:rPr>
          <w:sz w:val="28"/>
          <w:szCs w:val="28"/>
        </w:rPr>
      </w:pPr>
    </w:p>
    <w:p w:rsidR="001B5526" w:rsidRDefault="001B5526" w:rsidP="001B5526">
      <w:pPr>
        <w:spacing w:after="0"/>
      </w:pPr>
      <w:r>
        <w:t>Charles Ball</w:t>
      </w:r>
    </w:p>
    <w:p w:rsidR="001B5526" w:rsidRDefault="001B5526" w:rsidP="001B5526">
      <w:pPr>
        <w:spacing w:after="0"/>
      </w:pPr>
    </w:p>
    <w:p w:rsidR="001B5526" w:rsidRDefault="001B5526" w:rsidP="001B5526">
      <w:pPr>
        <w:spacing w:after="0"/>
      </w:pPr>
    </w:p>
    <w:p w:rsidR="001B5526" w:rsidRDefault="001B5526" w:rsidP="001B5526">
      <w:pPr>
        <w:spacing w:after="0"/>
      </w:pPr>
      <w:r>
        <w:br/>
        <w:t>John Brown</w:t>
      </w:r>
      <w:r w:rsidR="00BA5518">
        <w:t xml:space="preserve"> </w:t>
      </w:r>
      <w:hyperlink r:id="rId6" w:history="1">
        <w:r w:rsidR="00BA5518" w:rsidRPr="00E65B26">
          <w:rPr>
            <w:rStyle w:val="Hyperlink"/>
          </w:rPr>
          <w:t>http://www.pbs.org/wgbh/aia/part4/4p1550.html</w:t>
        </w:r>
      </w:hyperlink>
    </w:p>
    <w:p w:rsidR="00BA5518" w:rsidRDefault="00BA5518" w:rsidP="001B5526">
      <w:pPr>
        <w:spacing w:after="0"/>
      </w:pPr>
    </w:p>
    <w:p w:rsidR="001B5526" w:rsidRDefault="001B5526" w:rsidP="001B5526">
      <w:pPr>
        <w:spacing w:after="0"/>
      </w:pPr>
    </w:p>
    <w:p w:rsidR="001B5526" w:rsidRDefault="001B5526" w:rsidP="001B5526">
      <w:pPr>
        <w:spacing w:after="0"/>
      </w:pPr>
    </w:p>
    <w:p w:rsidR="001B5526" w:rsidRDefault="001B5526" w:rsidP="001B5526">
      <w:pPr>
        <w:spacing w:after="0"/>
      </w:pPr>
      <w:r>
        <w:br/>
        <w:t>Anthony Burns</w:t>
      </w:r>
      <w:r w:rsidR="00BA5518">
        <w:t xml:space="preserve"> </w:t>
      </w:r>
      <w:hyperlink r:id="rId7" w:history="1">
        <w:r w:rsidR="00BA5518" w:rsidRPr="00E65B26">
          <w:rPr>
            <w:rStyle w:val="Hyperlink"/>
          </w:rPr>
          <w:t>http://www.pbs.org/wgbh/aia/part4/4p2915.html</w:t>
        </w:r>
      </w:hyperlink>
    </w:p>
    <w:p w:rsidR="00BA5518" w:rsidRDefault="00BA5518" w:rsidP="001B5526">
      <w:pPr>
        <w:spacing w:after="0"/>
      </w:pPr>
    </w:p>
    <w:p w:rsidR="001B5526" w:rsidRDefault="001B5526" w:rsidP="001B5526">
      <w:pPr>
        <w:spacing w:after="0"/>
      </w:pPr>
    </w:p>
    <w:p w:rsidR="001B5526" w:rsidRDefault="001B5526" w:rsidP="001B5526">
      <w:pPr>
        <w:spacing w:after="0"/>
      </w:pPr>
    </w:p>
    <w:p w:rsidR="001B5526" w:rsidRDefault="001B5526" w:rsidP="001B5526">
      <w:pPr>
        <w:spacing w:after="0"/>
      </w:pPr>
      <w:r>
        <w:br/>
        <w:t xml:space="preserve">Pierce </w:t>
      </w:r>
      <w:proofErr w:type="gramStart"/>
      <w:r>
        <w:t>Butler</w:t>
      </w:r>
      <w:r w:rsidR="007D1086">
        <w:t xml:space="preserve">  </w:t>
      </w:r>
      <w:proofErr w:type="gramEnd"/>
      <w:r w:rsidR="007D1086">
        <w:fldChar w:fldCharType="begin"/>
      </w:r>
      <w:r w:rsidR="007D1086">
        <w:instrText xml:space="preserve"> HYPERLINK "</w:instrText>
      </w:r>
      <w:r w:rsidR="007D1086" w:rsidRPr="007D1086">
        <w:instrText>http://www.pbs.org/wgbh/aia/part4/4p1569.html</w:instrText>
      </w:r>
      <w:r w:rsidR="007D1086">
        <w:instrText xml:space="preserve">" </w:instrText>
      </w:r>
      <w:r w:rsidR="007D1086">
        <w:fldChar w:fldCharType="separate"/>
      </w:r>
      <w:r w:rsidR="007D1086" w:rsidRPr="00E65B26">
        <w:rPr>
          <w:rStyle w:val="Hyperlink"/>
        </w:rPr>
        <w:t>http://www.pbs.org/wgbh/aia/part4/4p1569.html</w:t>
      </w:r>
      <w:r w:rsidR="007D1086">
        <w:fldChar w:fldCharType="end"/>
      </w:r>
    </w:p>
    <w:p w:rsidR="007D1086" w:rsidRDefault="007D1086" w:rsidP="001B5526">
      <w:pPr>
        <w:spacing w:after="0"/>
      </w:pPr>
    </w:p>
    <w:p w:rsidR="001B5526" w:rsidRDefault="001B5526" w:rsidP="001B5526">
      <w:pPr>
        <w:spacing w:after="0"/>
      </w:pPr>
    </w:p>
    <w:p w:rsidR="001B5526" w:rsidRDefault="001B5526" w:rsidP="001B5526">
      <w:pPr>
        <w:spacing w:after="0"/>
      </w:pPr>
    </w:p>
    <w:p w:rsidR="001B5526" w:rsidRDefault="001B5526" w:rsidP="001B5526">
      <w:pPr>
        <w:spacing w:after="0"/>
      </w:pPr>
      <w:r>
        <w:br/>
        <w:t>Frederick Douglass</w:t>
      </w:r>
      <w:r w:rsidR="00BA5518">
        <w:t xml:space="preserve"> </w:t>
      </w:r>
      <w:hyperlink r:id="rId8" w:history="1">
        <w:r w:rsidR="00BA5518" w:rsidRPr="00E65B26">
          <w:rPr>
            <w:rStyle w:val="Hyperlink"/>
          </w:rPr>
          <w:t>http://www.pbs.org/wgbh/aia/part4/4p1539.html</w:t>
        </w:r>
      </w:hyperlink>
    </w:p>
    <w:p w:rsidR="00BA5518" w:rsidRDefault="00BA5518" w:rsidP="001B5526">
      <w:pPr>
        <w:spacing w:after="0"/>
      </w:pPr>
    </w:p>
    <w:p w:rsidR="001B5526" w:rsidRDefault="001B5526" w:rsidP="001B5526">
      <w:pPr>
        <w:spacing w:after="0"/>
      </w:pPr>
    </w:p>
    <w:p w:rsidR="001B5526" w:rsidRDefault="001B5526" w:rsidP="001B5526">
      <w:pPr>
        <w:spacing w:after="0"/>
      </w:pPr>
    </w:p>
    <w:p w:rsidR="001B5526" w:rsidRDefault="001B5526" w:rsidP="001B5526">
      <w:pPr>
        <w:spacing w:after="0"/>
      </w:pPr>
    </w:p>
    <w:p w:rsidR="001B5526" w:rsidRDefault="001B5526" w:rsidP="001B5526">
      <w:pPr>
        <w:spacing w:after="0"/>
      </w:pPr>
      <w:r>
        <w:br/>
        <w:t>William Lloyd Garrison</w:t>
      </w:r>
      <w:r w:rsidR="00BA5518">
        <w:t xml:space="preserve"> </w:t>
      </w:r>
      <w:hyperlink r:id="rId9" w:history="1">
        <w:r w:rsidR="00BA5518" w:rsidRPr="00E65B26">
          <w:rPr>
            <w:rStyle w:val="Hyperlink"/>
          </w:rPr>
          <w:t>http://www.pbs.org/wgbh/aia/part4/4p1561.html</w:t>
        </w:r>
      </w:hyperlink>
    </w:p>
    <w:p w:rsidR="00BA5518" w:rsidRDefault="00BA5518" w:rsidP="001B5526">
      <w:pPr>
        <w:spacing w:after="0"/>
      </w:pPr>
    </w:p>
    <w:p w:rsidR="001B5526" w:rsidRDefault="001B5526" w:rsidP="001B5526">
      <w:pPr>
        <w:spacing w:after="0"/>
      </w:pPr>
    </w:p>
    <w:p w:rsidR="001B5526" w:rsidRDefault="001B5526" w:rsidP="001B5526">
      <w:pPr>
        <w:spacing w:after="0"/>
      </w:pPr>
    </w:p>
    <w:p w:rsidR="001B5526" w:rsidRDefault="001B5526" w:rsidP="001B5526">
      <w:pPr>
        <w:spacing w:after="0"/>
      </w:pPr>
      <w:r>
        <w:br/>
        <w:t>Harriet Jacobs</w:t>
      </w:r>
      <w:r w:rsidR="007D1086">
        <w:t xml:space="preserve"> </w:t>
      </w:r>
      <w:hyperlink r:id="rId10" w:history="1">
        <w:r w:rsidR="007D1086" w:rsidRPr="00E65B26">
          <w:rPr>
            <w:rStyle w:val="Hyperlink"/>
          </w:rPr>
          <w:t>http://www.pbs.org/wgbh/aia/part4/4p2923.html</w:t>
        </w:r>
      </w:hyperlink>
    </w:p>
    <w:p w:rsidR="007D1086" w:rsidRDefault="007D1086" w:rsidP="001B5526">
      <w:pPr>
        <w:spacing w:after="0"/>
      </w:pPr>
    </w:p>
    <w:p w:rsidR="001B5526" w:rsidRDefault="001B5526" w:rsidP="001B5526">
      <w:pPr>
        <w:spacing w:after="0"/>
      </w:pPr>
    </w:p>
    <w:p w:rsidR="001B5526" w:rsidRDefault="001B5526" w:rsidP="001B5526">
      <w:pPr>
        <w:spacing w:after="0"/>
      </w:pPr>
    </w:p>
    <w:p w:rsidR="001B5526" w:rsidRDefault="001B5526" w:rsidP="001B5526">
      <w:pPr>
        <w:spacing w:after="0"/>
      </w:pPr>
      <w:r>
        <w:br/>
        <w:t>Fanny Kemble</w:t>
      </w:r>
      <w:r w:rsidR="007D1086">
        <w:t xml:space="preserve"> </w:t>
      </w:r>
      <w:hyperlink r:id="rId11" w:history="1">
        <w:r w:rsidR="007D1086" w:rsidRPr="00E65B26">
          <w:rPr>
            <w:rStyle w:val="Hyperlink"/>
          </w:rPr>
          <w:t>http://www.pbs.org/wgbh/aia/part4/4p1569.html</w:t>
        </w:r>
      </w:hyperlink>
    </w:p>
    <w:p w:rsidR="007D1086" w:rsidRDefault="007D1086" w:rsidP="001B5526">
      <w:pPr>
        <w:spacing w:after="0"/>
      </w:pPr>
    </w:p>
    <w:p w:rsidR="001B5526" w:rsidRDefault="001B5526" w:rsidP="001B5526">
      <w:pPr>
        <w:spacing w:after="0"/>
      </w:pPr>
    </w:p>
    <w:p w:rsidR="001B5526" w:rsidRDefault="001B5526" w:rsidP="001B5526">
      <w:pPr>
        <w:spacing w:after="0"/>
      </w:pPr>
    </w:p>
    <w:p w:rsidR="001B5526" w:rsidRDefault="001B5526" w:rsidP="001B5526">
      <w:pPr>
        <w:spacing w:after="0"/>
      </w:pPr>
      <w:r>
        <w:br/>
        <w:t>Nat Turner</w:t>
      </w:r>
    </w:p>
    <w:p w:rsidR="001B5526" w:rsidRDefault="001B5526" w:rsidP="001B5526">
      <w:pPr>
        <w:spacing w:after="0"/>
      </w:pPr>
    </w:p>
    <w:p w:rsidR="001B5526" w:rsidRDefault="001B5526" w:rsidP="001B5526">
      <w:pPr>
        <w:spacing w:after="0"/>
      </w:pPr>
    </w:p>
    <w:p w:rsidR="001B5526" w:rsidRDefault="001B5526" w:rsidP="001B5526">
      <w:pPr>
        <w:spacing w:after="0"/>
      </w:pPr>
      <w:r>
        <w:br/>
        <w:t>David Walker</w:t>
      </w:r>
      <w:r w:rsidR="00BA5518">
        <w:t xml:space="preserve"> </w:t>
      </w:r>
      <w:hyperlink r:id="rId12" w:history="1">
        <w:r w:rsidR="00BA5518" w:rsidRPr="00E65B26">
          <w:rPr>
            <w:rStyle w:val="Hyperlink"/>
          </w:rPr>
          <w:t>http://www.pbs.org/wgbh/aia/part4/4p2930.html</w:t>
        </w:r>
      </w:hyperlink>
    </w:p>
    <w:p w:rsidR="00BA5518" w:rsidRDefault="00BA5518" w:rsidP="001B5526">
      <w:pPr>
        <w:spacing w:after="0"/>
      </w:pPr>
    </w:p>
    <w:p w:rsidR="001B5526" w:rsidRDefault="001B5526" w:rsidP="001B5526">
      <w:pPr>
        <w:spacing w:after="0"/>
      </w:pPr>
    </w:p>
    <w:p w:rsidR="001B5526" w:rsidRDefault="001B5526" w:rsidP="001B5526">
      <w:pPr>
        <w:spacing w:after="0"/>
      </w:pPr>
    </w:p>
    <w:p w:rsidR="00706E9A" w:rsidRDefault="00706E9A" w:rsidP="001B5526">
      <w:pPr>
        <w:spacing w:after="0"/>
      </w:pPr>
    </w:p>
    <w:p w:rsidR="001B5526" w:rsidRDefault="007D1086" w:rsidP="001B5526">
      <w:pPr>
        <w:spacing w:after="0"/>
        <w:rPr>
          <w:b/>
          <w:sz w:val="28"/>
          <w:szCs w:val="28"/>
        </w:rPr>
      </w:pPr>
      <w:proofErr w:type="spellStart"/>
      <w:r>
        <w:rPr>
          <w:b/>
          <w:sz w:val="28"/>
          <w:szCs w:val="28"/>
        </w:rPr>
        <w:t>Prediscussion</w:t>
      </w:r>
      <w:proofErr w:type="spellEnd"/>
    </w:p>
    <w:p w:rsidR="007D1086" w:rsidRDefault="007D1086" w:rsidP="001B5526">
      <w:pPr>
        <w:spacing w:after="0"/>
        <w:rPr>
          <w:sz w:val="28"/>
          <w:szCs w:val="28"/>
        </w:rPr>
      </w:pPr>
      <w:r>
        <w:rPr>
          <w:sz w:val="28"/>
          <w:szCs w:val="28"/>
        </w:rPr>
        <w:t>Answer the following questions before we watch the film in class.  Please write in complete sentences.</w:t>
      </w:r>
    </w:p>
    <w:p w:rsidR="007D1086" w:rsidRDefault="007D1086" w:rsidP="001B5526">
      <w:pPr>
        <w:spacing w:after="0"/>
        <w:rPr>
          <w:sz w:val="28"/>
          <w:szCs w:val="28"/>
        </w:rPr>
      </w:pPr>
    </w:p>
    <w:p w:rsidR="007D1086" w:rsidRDefault="007D1086" w:rsidP="007D1086">
      <w:pPr>
        <w:pStyle w:val="ListParagraph"/>
        <w:numPr>
          <w:ilvl w:val="0"/>
          <w:numId w:val="3"/>
        </w:numPr>
        <w:spacing w:after="0"/>
        <w:rPr>
          <w:sz w:val="28"/>
          <w:szCs w:val="28"/>
        </w:rPr>
      </w:pPr>
      <w:r>
        <w:t xml:space="preserve"> What impact do you think slavery had on white people who didn't own slaves? On those who did own slaves? Why might someone who wasn't </w:t>
      </w:r>
      <w:proofErr w:type="gramStart"/>
      <w:r>
        <w:t>a slave</w:t>
      </w:r>
      <w:proofErr w:type="gramEnd"/>
      <w:r>
        <w:t xml:space="preserve"> owner support slavery? Why might someone be opposed to the spread of slavery, but not opposed to slavery itself? </w:t>
      </w:r>
      <w:r w:rsidRPr="007D1086">
        <w:rPr>
          <w:sz w:val="28"/>
          <w:szCs w:val="28"/>
        </w:rPr>
        <w:t xml:space="preserve"> </w:t>
      </w:r>
      <w:r>
        <w:rPr>
          <w:sz w:val="28"/>
          <w:szCs w:val="28"/>
        </w:rPr>
        <w:t>4 marks</w:t>
      </w:r>
    </w:p>
    <w:p w:rsidR="00017C5E" w:rsidRDefault="00017C5E" w:rsidP="00017C5E">
      <w:pPr>
        <w:spacing w:after="0"/>
        <w:rPr>
          <w:sz w:val="28"/>
          <w:szCs w:val="28"/>
        </w:rPr>
      </w:pPr>
    </w:p>
    <w:p w:rsidR="00017C5E" w:rsidRDefault="00017C5E" w:rsidP="00017C5E">
      <w:pPr>
        <w:spacing w:after="0"/>
        <w:rPr>
          <w:sz w:val="28"/>
          <w:szCs w:val="28"/>
        </w:rPr>
      </w:pPr>
    </w:p>
    <w:p w:rsidR="00017C5E" w:rsidRDefault="00017C5E" w:rsidP="00017C5E">
      <w:pPr>
        <w:spacing w:after="0"/>
        <w:rPr>
          <w:sz w:val="28"/>
          <w:szCs w:val="28"/>
        </w:rPr>
      </w:pPr>
    </w:p>
    <w:p w:rsidR="00017C5E" w:rsidRDefault="00017C5E" w:rsidP="00017C5E">
      <w:pPr>
        <w:spacing w:after="0"/>
        <w:rPr>
          <w:sz w:val="28"/>
          <w:szCs w:val="28"/>
        </w:rPr>
      </w:pPr>
    </w:p>
    <w:p w:rsidR="00017C5E" w:rsidRDefault="00017C5E" w:rsidP="00017C5E">
      <w:pPr>
        <w:spacing w:after="0"/>
        <w:rPr>
          <w:sz w:val="28"/>
          <w:szCs w:val="28"/>
        </w:rPr>
      </w:pPr>
    </w:p>
    <w:p w:rsidR="00017C5E" w:rsidRDefault="00017C5E" w:rsidP="00017C5E">
      <w:pPr>
        <w:spacing w:after="0"/>
        <w:rPr>
          <w:sz w:val="28"/>
          <w:szCs w:val="28"/>
        </w:rPr>
      </w:pPr>
    </w:p>
    <w:p w:rsidR="00017C5E" w:rsidRDefault="00017C5E" w:rsidP="00017C5E">
      <w:pPr>
        <w:spacing w:after="0"/>
        <w:rPr>
          <w:sz w:val="28"/>
          <w:szCs w:val="28"/>
        </w:rPr>
      </w:pPr>
    </w:p>
    <w:p w:rsidR="00017C5E" w:rsidRDefault="00017C5E" w:rsidP="00017C5E">
      <w:pPr>
        <w:spacing w:after="0"/>
        <w:rPr>
          <w:sz w:val="28"/>
          <w:szCs w:val="28"/>
        </w:rPr>
      </w:pPr>
    </w:p>
    <w:p w:rsidR="00017C5E" w:rsidRDefault="00017C5E" w:rsidP="00017C5E">
      <w:pPr>
        <w:spacing w:after="0"/>
        <w:rPr>
          <w:sz w:val="28"/>
          <w:szCs w:val="28"/>
        </w:rPr>
      </w:pPr>
    </w:p>
    <w:p w:rsidR="00017C5E" w:rsidRPr="00017C5E" w:rsidRDefault="00017C5E" w:rsidP="00017C5E">
      <w:pPr>
        <w:pStyle w:val="ListParagraph"/>
        <w:numPr>
          <w:ilvl w:val="0"/>
          <w:numId w:val="3"/>
        </w:numPr>
        <w:spacing w:after="0"/>
        <w:rPr>
          <w:sz w:val="28"/>
          <w:szCs w:val="28"/>
        </w:rPr>
      </w:pPr>
      <w:r>
        <w:t>What influence could a speech, pamphlet, or newspaper have on those for or against slavery? Why might reading or writing be considered "dangerous" by pro-slavery proponents? 2 marks</w:t>
      </w:r>
    </w:p>
    <w:p w:rsidR="007D1086" w:rsidRDefault="007D1086" w:rsidP="007D1086">
      <w:pPr>
        <w:pStyle w:val="ListParagraph"/>
        <w:spacing w:after="0"/>
        <w:rPr>
          <w:sz w:val="28"/>
          <w:szCs w:val="28"/>
        </w:rPr>
      </w:pPr>
    </w:p>
    <w:p w:rsidR="007D1086" w:rsidRDefault="007D1086" w:rsidP="007D1086">
      <w:pPr>
        <w:pStyle w:val="ListParagraph"/>
        <w:spacing w:after="0"/>
        <w:rPr>
          <w:sz w:val="28"/>
          <w:szCs w:val="28"/>
        </w:rPr>
      </w:pPr>
    </w:p>
    <w:p w:rsidR="007D1086" w:rsidRDefault="007D1086" w:rsidP="007D1086">
      <w:pPr>
        <w:pStyle w:val="ListParagraph"/>
        <w:spacing w:after="0"/>
        <w:rPr>
          <w:sz w:val="28"/>
          <w:szCs w:val="28"/>
        </w:rPr>
      </w:pPr>
    </w:p>
    <w:p w:rsidR="007D1086" w:rsidRDefault="007D1086" w:rsidP="007D1086">
      <w:pPr>
        <w:pStyle w:val="ListParagraph"/>
        <w:spacing w:after="0"/>
        <w:rPr>
          <w:sz w:val="28"/>
          <w:szCs w:val="28"/>
        </w:rPr>
      </w:pPr>
    </w:p>
    <w:p w:rsidR="00017C5E" w:rsidRDefault="00017C5E" w:rsidP="007D1086">
      <w:pPr>
        <w:pStyle w:val="NormalWeb"/>
        <w:rPr>
          <w:rFonts w:asciiTheme="minorHAnsi" w:hAnsiTheme="minorHAnsi" w:cstheme="minorHAnsi"/>
          <w:b/>
          <w:sz w:val="28"/>
          <w:szCs w:val="28"/>
          <w:u w:val="single"/>
        </w:rPr>
      </w:pPr>
      <w:r w:rsidRPr="00017C5E">
        <w:rPr>
          <w:rFonts w:asciiTheme="minorHAnsi" w:hAnsiTheme="minorHAnsi" w:cstheme="minorHAnsi"/>
          <w:b/>
          <w:sz w:val="28"/>
          <w:szCs w:val="28"/>
          <w:u w:val="single"/>
        </w:rPr>
        <w:t>Exploring Primary Sources</w:t>
      </w:r>
    </w:p>
    <w:p w:rsidR="00017C5E" w:rsidRDefault="00017C5E" w:rsidP="00017C5E">
      <w:pPr>
        <w:pStyle w:val="NormalWeb"/>
      </w:pPr>
      <w:r>
        <w:t>Why did abolitionists find so much resistance to their cause in the North?  Follow the links below and read the primary source documents below. In each document consider the following: Who is speaking? To whom is he speaking? What is the intended audience? How do you think they responded?   Use the information that you read and gather to answer the question below.</w:t>
      </w:r>
    </w:p>
    <w:p w:rsidR="00017C5E" w:rsidRDefault="00017C5E" w:rsidP="00017C5E">
      <w:pPr>
        <w:numPr>
          <w:ilvl w:val="0"/>
          <w:numId w:val="6"/>
        </w:numPr>
        <w:spacing w:before="100" w:beforeAutospacing="1" w:after="100" w:afterAutospacing="1" w:line="240" w:lineRule="auto"/>
      </w:pPr>
      <w:hyperlink r:id="rId13" w:history="1">
        <w:r>
          <w:rPr>
            <w:rStyle w:val="Hyperlink"/>
          </w:rPr>
          <w:t>David Walker's Ap</w:t>
        </w:r>
        <w:r>
          <w:rPr>
            <w:rStyle w:val="Hyperlink"/>
          </w:rPr>
          <w:t>p</w:t>
        </w:r>
        <w:r>
          <w:rPr>
            <w:rStyle w:val="Hyperlink"/>
          </w:rPr>
          <w:t>eal</w:t>
        </w:r>
      </w:hyperlink>
      <w:r>
        <w:t xml:space="preserve"> </w:t>
      </w:r>
    </w:p>
    <w:p w:rsidR="00017C5E" w:rsidRDefault="00017C5E" w:rsidP="00017C5E">
      <w:pPr>
        <w:numPr>
          <w:ilvl w:val="0"/>
          <w:numId w:val="6"/>
        </w:numPr>
        <w:spacing w:before="100" w:beforeAutospacing="1" w:after="100" w:afterAutospacing="1" w:line="240" w:lineRule="auto"/>
      </w:pPr>
      <w:hyperlink r:id="rId14" w:history="1">
        <w:r>
          <w:rPr>
            <w:rStyle w:val="Hyperlink"/>
          </w:rPr>
          <w:t>Henry Highland Garnet's "Call to Rebellion"</w:t>
        </w:r>
      </w:hyperlink>
      <w:r>
        <w:t xml:space="preserve"> </w:t>
      </w:r>
    </w:p>
    <w:p w:rsidR="00017C5E" w:rsidRDefault="00017C5E" w:rsidP="00017C5E">
      <w:pPr>
        <w:numPr>
          <w:ilvl w:val="0"/>
          <w:numId w:val="6"/>
        </w:numPr>
        <w:spacing w:before="100" w:beforeAutospacing="1" w:after="100" w:afterAutospacing="1" w:line="240" w:lineRule="auto"/>
      </w:pPr>
      <w:hyperlink r:id="rId15" w:history="1">
        <w:r>
          <w:rPr>
            <w:rStyle w:val="Hyperlink"/>
          </w:rPr>
          <w:t>Frederick Douglass' "The Meaning of July Fourth..."</w:t>
        </w:r>
      </w:hyperlink>
      <w:r>
        <w:t xml:space="preserve"> </w:t>
      </w:r>
    </w:p>
    <w:p w:rsidR="00017C5E" w:rsidRDefault="00017C5E" w:rsidP="00017C5E">
      <w:pPr>
        <w:numPr>
          <w:ilvl w:val="0"/>
          <w:numId w:val="6"/>
        </w:numPr>
        <w:spacing w:before="100" w:beforeAutospacing="1" w:after="100" w:afterAutospacing="1" w:line="240" w:lineRule="auto"/>
      </w:pPr>
      <w:hyperlink r:id="rId16" w:history="1">
        <w:r>
          <w:rPr>
            <w:rStyle w:val="Hyperlink"/>
          </w:rPr>
          <w:t xml:space="preserve">Anthony </w:t>
        </w:r>
        <w:proofErr w:type="spellStart"/>
        <w:r>
          <w:rPr>
            <w:rStyle w:val="Hyperlink"/>
          </w:rPr>
          <w:t>Burns's</w:t>
        </w:r>
        <w:proofErr w:type="spellEnd"/>
        <w:r>
          <w:rPr>
            <w:rStyle w:val="Hyperlink"/>
          </w:rPr>
          <w:t xml:space="preserve"> account of his capture</w:t>
        </w:r>
      </w:hyperlink>
      <w:r>
        <w:t xml:space="preserve"> </w:t>
      </w:r>
    </w:p>
    <w:p w:rsidR="00017C5E" w:rsidRDefault="00017C5E" w:rsidP="00017C5E">
      <w:pPr>
        <w:numPr>
          <w:ilvl w:val="0"/>
          <w:numId w:val="6"/>
        </w:numPr>
        <w:spacing w:before="100" w:beforeAutospacing="1" w:after="100" w:afterAutospacing="1" w:line="240" w:lineRule="auto"/>
      </w:pPr>
      <w:hyperlink r:id="rId17" w:history="1">
        <w:r>
          <w:rPr>
            <w:rStyle w:val="Hyperlink"/>
          </w:rPr>
          <w:t xml:space="preserve">Harriet Jacobs' </w:t>
        </w:r>
        <w:r>
          <w:rPr>
            <w:rStyle w:val="Hyperlink"/>
            <w:i/>
            <w:iCs/>
          </w:rPr>
          <w:t>Incidents in the Life of a Slave Girl</w:t>
        </w:r>
      </w:hyperlink>
      <w:r>
        <w:t xml:space="preserve"> </w:t>
      </w:r>
    </w:p>
    <w:p w:rsidR="00017C5E" w:rsidRDefault="00017C5E" w:rsidP="00017C5E">
      <w:pPr>
        <w:numPr>
          <w:ilvl w:val="0"/>
          <w:numId w:val="6"/>
        </w:numPr>
        <w:spacing w:before="100" w:beforeAutospacing="1" w:after="100" w:afterAutospacing="1" w:line="240" w:lineRule="auto"/>
      </w:pPr>
      <w:hyperlink r:id="rId18" w:history="1">
        <w:r>
          <w:rPr>
            <w:rStyle w:val="Hyperlink"/>
          </w:rPr>
          <w:t xml:space="preserve">Samuel J. May, </w:t>
        </w:r>
        <w:r>
          <w:rPr>
            <w:rStyle w:val="Hyperlink"/>
            <w:i/>
            <w:iCs/>
          </w:rPr>
          <w:t>Some Recollections of our Anti-Slavery Conflict</w:t>
        </w:r>
      </w:hyperlink>
      <w:r>
        <w:t xml:space="preserve"> </w:t>
      </w:r>
    </w:p>
    <w:p w:rsidR="00017C5E" w:rsidRDefault="00017C5E" w:rsidP="00017C5E">
      <w:pPr>
        <w:numPr>
          <w:ilvl w:val="0"/>
          <w:numId w:val="6"/>
        </w:numPr>
        <w:spacing w:before="100" w:beforeAutospacing="1" w:after="100" w:afterAutospacing="1" w:line="240" w:lineRule="auto"/>
      </w:pPr>
      <w:hyperlink r:id="rId19" w:history="1">
        <w:r>
          <w:rPr>
            <w:rStyle w:val="Hyperlink"/>
          </w:rPr>
          <w:t>James Henry Hammond's speech</w:t>
        </w:r>
      </w:hyperlink>
      <w:r>
        <w:t xml:space="preserve"> </w:t>
      </w:r>
    </w:p>
    <w:p w:rsidR="00017C5E" w:rsidRDefault="00017C5E" w:rsidP="00017C5E">
      <w:pPr>
        <w:pStyle w:val="NormalWeb"/>
      </w:pPr>
    </w:p>
    <w:p w:rsidR="00017C5E" w:rsidRDefault="00017C5E" w:rsidP="00017C5E">
      <w:pPr>
        <w:pStyle w:val="NormalWeb"/>
      </w:pPr>
    </w:p>
    <w:p w:rsidR="00017C5E" w:rsidRPr="00017C5E" w:rsidRDefault="00017C5E" w:rsidP="00017C5E">
      <w:pPr>
        <w:spacing w:after="0" w:line="240" w:lineRule="auto"/>
        <w:rPr>
          <w:rFonts w:ascii="Times New Roman" w:eastAsia="Times New Roman" w:hAnsi="Times New Roman" w:cs="Times New Roman"/>
          <w:color w:val="330000"/>
          <w:sz w:val="24"/>
          <w:szCs w:val="24"/>
          <w:lang w:eastAsia="en-CA"/>
        </w:rPr>
      </w:pPr>
      <w:r w:rsidRPr="00017C5E">
        <w:rPr>
          <w:rFonts w:ascii="Times New Roman" w:eastAsia="Times New Roman" w:hAnsi="Times New Roman" w:cs="Times New Roman"/>
          <w:color w:val="330000"/>
          <w:sz w:val="24"/>
          <w:szCs w:val="24"/>
          <w:lang w:eastAsia="en-CA"/>
        </w:rPr>
        <w:t xml:space="preserve">Historian Herbert </w:t>
      </w:r>
      <w:proofErr w:type="spellStart"/>
      <w:r w:rsidRPr="00017C5E">
        <w:rPr>
          <w:rFonts w:ascii="Times New Roman" w:eastAsia="Times New Roman" w:hAnsi="Times New Roman" w:cs="Times New Roman"/>
          <w:color w:val="330000"/>
          <w:sz w:val="24"/>
          <w:szCs w:val="24"/>
          <w:lang w:eastAsia="en-CA"/>
        </w:rPr>
        <w:t>Aptheker</w:t>
      </w:r>
      <w:proofErr w:type="spellEnd"/>
      <w:r w:rsidRPr="00017C5E">
        <w:rPr>
          <w:rFonts w:ascii="Times New Roman" w:eastAsia="Times New Roman" w:hAnsi="Times New Roman" w:cs="Times New Roman"/>
          <w:color w:val="330000"/>
          <w:sz w:val="24"/>
          <w:szCs w:val="24"/>
          <w:lang w:eastAsia="en-CA"/>
        </w:rPr>
        <w:t xml:space="preserve"> identifies three major schools of thought among abolitionists: </w:t>
      </w:r>
    </w:p>
    <w:p w:rsidR="00017C5E" w:rsidRPr="00017C5E" w:rsidRDefault="00017C5E" w:rsidP="00017C5E">
      <w:pPr>
        <w:numPr>
          <w:ilvl w:val="0"/>
          <w:numId w:val="5"/>
        </w:numPr>
        <w:spacing w:before="100" w:beforeAutospacing="1" w:after="100" w:afterAutospacing="1" w:line="240" w:lineRule="auto"/>
        <w:ind w:left="2160"/>
        <w:rPr>
          <w:rFonts w:ascii="Times New Roman" w:eastAsia="Times New Roman" w:hAnsi="Times New Roman" w:cs="Times New Roman"/>
          <w:color w:val="330000"/>
          <w:sz w:val="24"/>
          <w:szCs w:val="24"/>
          <w:lang w:eastAsia="en-CA"/>
        </w:rPr>
      </w:pPr>
      <w:r w:rsidRPr="00017C5E">
        <w:rPr>
          <w:rFonts w:ascii="Times New Roman" w:eastAsia="Times New Roman" w:hAnsi="Times New Roman" w:cs="Times New Roman"/>
          <w:color w:val="330000"/>
          <w:sz w:val="24"/>
          <w:szCs w:val="24"/>
          <w:lang w:eastAsia="en-CA"/>
        </w:rPr>
        <w:t xml:space="preserve">Moral suasion [persuasion] as the only proper and effective instrument for change </w:t>
      </w:r>
    </w:p>
    <w:p w:rsidR="00017C5E" w:rsidRPr="00017C5E" w:rsidRDefault="00017C5E" w:rsidP="00017C5E">
      <w:pPr>
        <w:numPr>
          <w:ilvl w:val="0"/>
          <w:numId w:val="5"/>
        </w:numPr>
        <w:spacing w:before="100" w:beforeAutospacing="1" w:after="100" w:afterAutospacing="1" w:line="240" w:lineRule="auto"/>
        <w:ind w:left="2160"/>
        <w:rPr>
          <w:rFonts w:ascii="Times New Roman" w:eastAsia="Times New Roman" w:hAnsi="Times New Roman" w:cs="Times New Roman"/>
          <w:color w:val="330000"/>
          <w:sz w:val="24"/>
          <w:szCs w:val="24"/>
          <w:lang w:eastAsia="en-CA"/>
        </w:rPr>
      </w:pPr>
      <w:r w:rsidRPr="00017C5E">
        <w:rPr>
          <w:rFonts w:ascii="Times New Roman" w:eastAsia="Times New Roman" w:hAnsi="Times New Roman" w:cs="Times New Roman"/>
          <w:color w:val="330000"/>
          <w:sz w:val="24"/>
          <w:szCs w:val="24"/>
          <w:lang w:eastAsia="en-CA"/>
        </w:rPr>
        <w:t xml:space="preserve">Moral suasion supported by political action </w:t>
      </w:r>
    </w:p>
    <w:p w:rsidR="00017C5E" w:rsidRPr="00706E9A" w:rsidRDefault="00017C5E" w:rsidP="007D1086">
      <w:pPr>
        <w:numPr>
          <w:ilvl w:val="0"/>
          <w:numId w:val="5"/>
        </w:numPr>
        <w:spacing w:before="100" w:beforeAutospacing="1" w:after="100" w:afterAutospacing="1" w:line="240" w:lineRule="auto"/>
        <w:ind w:left="2160"/>
        <w:rPr>
          <w:rFonts w:ascii="Times New Roman" w:eastAsia="Times New Roman" w:hAnsi="Times New Roman" w:cs="Times New Roman"/>
          <w:color w:val="330000"/>
          <w:sz w:val="24"/>
          <w:szCs w:val="24"/>
          <w:lang w:eastAsia="en-CA"/>
        </w:rPr>
      </w:pPr>
      <w:r w:rsidRPr="00017C5E">
        <w:rPr>
          <w:rFonts w:ascii="Times New Roman" w:eastAsia="Times New Roman" w:hAnsi="Times New Roman" w:cs="Times New Roman"/>
          <w:color w:val="330000"/>
          <w:sz w:val="24"/>
          <w:szCs w:val="24"/>
          <w:lang w:eastAsia="en-CA"/>
        </w:rPr>
        <w:t xml:space="preserve">Resistance through direct, physical, militant action.* </w:t>
      </w:r>
    </w:p>
    <w:p w:rsidR="007D1086" w:rsidRDefault="007D1086" w:rsidP="00017C5E">
      <w:pPr>
        <w:pStyle w:val="NormalWeb"/>
        <w:numPr>
          <w:ilvl w:val="0"/>
          <w:numId w:val="4"/>
        </w:numPr>
      </w:pPr>
      <w:r>
        <w:t>Who was involved in the abolitionist movement? In what ways do you think abolitionists differed on the strategies and goals of their movement? Why do you think they disagreed? 3 marks</w:t>
      </w:r>
    </w:p>
    <w:p w:rsidR="007D1086" w:rsidRDefault="007D1086" w:rsidP="007D1086">
      <w:pPr>
        <w:pStyle w:val="NormalWeb"/>
      </w:pPr>
    </w:p>
    <w:p w:rsidR="007D1086" w:rsidRDefault="007D1086" w:rsidP="007D1086">
      <w:pPr>
        <w:spacing w:after="0"/>
        <w:rPr>
          <w:sz w:val="28"/>
          <w:szCs w:val="28"/>
        </w:rPr>
      </w:pPr>
    </w:p>
    <w:p w:rsidR="00706E9A" w:rsidRDefault="00706E9A" w:rsidP="007D1086">
      <w:pPr>
        <w:spacing w:after="0"/>
        <w:rPr>
          <w:sz w:val="28"/>
          <w:szCs w:val="28"/>
        </w:rPr>
      </w:pPr>
    </w:p>
    <w:p w:rsidR="00706E9A" w:rsidRDefault="00706E9A" w:rsidP="00706E9A">
      <w:pPr>
        <w:pStyle w:val="NormalWeb"/>
        <w:rPr>
          <w:rFonts w:asciiTheme="majorHAnsi" w:hAnsiTheme="majorHAnsi"/>
          <w:b/>
          <w:sz w:val="28"/>
          <w:szCs w:val="28"/>
          <w:u w:val="single"/>
        </w:rPr>
      </w:pPr>
      <w:r w:rsidRPr="00706E9A">
        <w:rPr>
          <w:rFonts w:asciiTheme="majorHAnsi" w:hAnsiTheme="majorHAnsi" w:cs="Helvetica"/>
          <w:b/>
          <w:sz w:val="28"/>
          <w:szCs w:val="28"/>
          <w:u w:val="single"/>
        </w:rPr>
        <w:t>After Watching</w:t>
      </w:r>
      <w:r w:rsidRPr="00706E9A">
        <w:rPr>
          <w:rFonts w:asciiTheme="majorHAnsi" w:hAnsiTheme="majorHAnsi"/>
          <w:b/>
          <w:sz w:val="28"/>
          <w:szCs w:val="28"/>
          <w:u w:val="single"/>
        </w:rPr>
        <w:t xml:space="preserve"> </w:t>
      </w:r>
    </w:p>
    <w:p w:rsidR="00706E9A" w:rsidRPr="00706E9A" w:rsidRDefault="00706E9A" w:rsidP="00706E9A">
      <w:pPr>
        <w:pStyle w:val="NormalWeb"/>
        <w:rPr>
          <w:rFonts w:asciiTheme="majorHAnsi" w:hAnsiTheme="majorHAnsi"/>
          <w:sz w:val="28"/>
          <w:szCs w:val="28"/>
        </w:rPr>
      </w:pPr>
      <w:r>
        <w:rPr>
          <w:rFonts w:asciiTheme="majorHAnsi" w:hAnsiTheme="majorHAnsi"/>
          <w:sz w:val="28"/>
          <w:szCs w:val="28"/>
        </w:rPr>
        <w:t>Directions:  After watching the video in class answer the following questions.  Please answer in complete sentences.</w:t>
      </w:r>
    </w:p>
    <w:tbl>
      <w:tblPr>
        <w:tblW w:w="0" w:type="auto"/>
        <w:tblCellSpacing w:w="0" w:type="dxa"/>
        <w:shd w:val="clear" w:color="auto" w:fill="990000"/>
        <w:tblCellMar>
          <w:top w:w="45" w:type="dxa"/>
          <w:left w:w="45" w:type="dxa"/>
          <w:bottom w:w="45" w:type="dxa"/>
          <w:right w:w="45" w:type="dxa"/>
        </w:tblCellMar>
        <w:tblLook w:val="04A0"/>
      </w:tblPr>
      <w:tblGrid>
        <w:gridCol w:w="213"/>
      </w:tblGrid>
      <w:tr w:rsidR="00706E9A" w:rsidTr="00706E9A">
        <w:trPr>
          <w:tblCellSpacing w:w="0" w:type="dxa"/>
        </w:trPr>
        <w:tc>
          <w:tcPr>
            <w:tcW w:w="0" w:type="auto"/>
            <w:shd w:val="clear" w:color="auto" w:fill="990000"/>
            <w:vAlign w:val="center"/>
            <w:hideMark/>
          </w:tcPr>
          <w:p w:rsidR="00706E9A" w:rsidRDefault="00706E9A">
            <w:pPr>
              <w:rPr>
                <w:color w:val="330000"/>
                <w:sz w:val="24"/>
                <w:szCs w:val="24"/>
              </w:rPr>
            </w:pPr>
            <w:r>
              <w:rPr>
                <w:rFonts w:ascii="Helvetica" w:hAnsi="Helvetica" w:cs="Helvetica"/>
                <w:color w:val="FF9900"/>
              </w:rPr>
              <w:t>1</w:t>
            </w:r>
          </w:p>
        </w:tc>
      </w:tr>
    </w:tbl>
    <w:p w:rsidR="00706E9A" w:rsidRDefault="00706E9A" w:rsidP="00706E9A">
      <w:pPr>
        <w:pStyle w:val="NormalWeb"/>
      </w:pPr>
      <w:r>
        <w:t>What were some of the methods used by abolitionists? How did women contribute to the movement? 2 marks</w:t>
      </w:r>
    </w:p>
    <w:p w:rsidR="00706E9A" w:rsidRDefault="00706E9A" w:rsidP="00706E9A">
      <w:pPr>
        <w:pStyle w:val="NormalWeb"/>
      </w:pPr>
    </w:p>
    <w:p w:rsidR="00706E9A" w:rsidRDefault="00706E9A" w:rsidP="00706E9A">
      <w:pPr>
        <w:pStyle w:val="NormalWeb"/>
      </w:pPr>
    </w:p>
    <w:p w:rsidR="00706E9A" w:rsidRDefault="00706E9A" w:rsidP="00706E9A">
      <w:pPr>
        <w:pStyle w:val="NormalWeb"/>
      </w:pPr>
    </w:p>
    <w:tbl>
      <w:tblPr>
        <w:tblW w:w="0" w:type="auto"/>
        <w:tblCellSpacing w:w="0" w:type="dxa"/>
        <w:shd w:val="clear" w:color="auto" w:fill="990000"/>
        <w:tblCellMar>
          <w:top w:w="45" w:type="dxa"/>
          <w:left w:w="45" w:type="dxa"/>
          <w:bottom w:w="45" w:type="dxa"/>
          <w:right w:w="45" w:type="dxa"/>
        </w:tblCellMar>
        <w:tblLook w:val="04A0"/>
      </w:tblPr>
      <w:tblGrid>
        <w:gridCol w:w="213"/>
      </w:tblGrid>
      <w:tr w:rsidR="00706E9A" w:rsidTr="00706E9A">
        <w:trPr>
          <w:tblCellSpacing w:w="0" w:type="dxa"/>
        </w:trPr>
        <w:tc>
          <w:tcPr>
            <w:tcW w:w="0" w:type="auto"/>
            <w:shd w:val="clear" w:color="auto" w:fill="990000"/>
            <w:vAlign w:val="center"/>
            <w:hideMark/>
          </w:tcPr>
          <w:p w:rsidR="00706E9A" w:rsidRDefault="00706E9A">
            <w:pPr>
              <w:rPr>
                <w:color w:val="330000"/>
                <w:sz w:val="24"/>
                <w:szCs w:val="24"/>
              </w:rPr>
            </w:pPr>
            <w:r>
              <w:rPr>
                <w:rFonts w:ascii="Helvetica" w:hAnsi="Helvetica" w:cs="Helvetica"/>
                <w:color w:val="FF9900"/>
              </w:rPr>
              <w:t>2</w:t>
            </w:r>
          </w:p>
        </w:tc>
      </w:tr>
    </w:tbl>
    <w:p w:rsidR="00706E9A" w:rsidRDefault="00706E9A" w:rsidP="00706E9A">
      <w:pPr>
        <w:pStyle w:val="NormalWeb"/>
      </w:pPr>
      <w:r>
        <w:t xml:space="preserve">In addition to the abolition of slavery, in what other ways did abolitionists seek to change America? Why did some view their activities as a threat to the social order? </w:t>
      </w:r>
      <w:r w:rsidR="00BA5518">
        <w:t>2 marks</w:t>
      </w:r>
    </w:p>
    <w:p w:rsidR="00BA5518" w:rsidRDefault="00BA5518" w:rsidP="00706E9A">
      <w:pPr>
        <w:pStyle w:val="NormalWeb"/>
      </w:pPr>
    </w:p>
    <w:p w:rsidR="00BA5518" w:rsidRDefault="00BA5518" w:rsidP="00706E9A">
      <w:pPr>
        <w:pStyle w:val="NormalWeb"/>
      </w:pPr>
    </w:p>
    <w:p w:rsidR="00BA5518" w:rsidRDefault="00BA5518" w:rsidP="00706E9A">
      <w:pPr>
        <w:pStyle w:val="NormalWeb"/>
      </w:pPr>
    </w:p>
    <w:p w:rsidR="00BA5518" w:rsidRDefault="00BA5518" w:rsidP="00706E9A">
      <w:pPr>
        <w:pStyle w:val="NormalWeb"/>
      </w:pPr>
    </w:p>
    <w:p w:rsidR="00BA5518" w:rsidRDefault="00BA5518" w:rsidP="00706E9A">
      <w:pPr>
        <w:pStyle w:val="NormalWeb"/>
      </w:pPr>
    </w:p>
    <w:p w:rsidR="00BA5518" w:rsidRDefault="00BA5518" w:rsidP="00706E9A">
      <w:pPr>
        <w:pStyle w:val="NormalWeb"/>
      </w:pPr>
    </w:p>
    <w:p w:rsidR="00BA5518" w:rsidRDefault="00BA5518" w:rsidP="00706E9A">
      <w:pPr>
        <w:pStyle w:val="NormalWeb"/>
      </w:pPr>
    </w:p>
    <w:p w:rsidR="00BA5518" w:rsidRDefault="00BA5518" w:rsidP="00706E9A">
      <w:pPr>
        <w:pStyle w:val="NormalWeb"/>
      </w:pPr>
    </w:p>
    <w:p w:rsidR="00BA5518" w:rsidRDefault="00BA5518" w:rsidP="00706E9A">
      <w:pPr>
        <w:pStyle w:val="NormalWeb"/>
      </w:pPr>
    </w:p>
    <w:p w:rsidR="00BA5518" w:rsidRDefault="00BA5518" w:rsidP="00706E9A">
      <w:pPr>
        <w:pStyle w:val="NormalWeb"/>
      </w:pPr>
    </w:p>
    <w:p w:rsidR="00BA5518" w:rsidRDefault="00BA5518" w:rsidP="00706E9A">
      <w:pPr>
        <w:pStyle w:val="NormalWeb"/>
      </w:pPr>
    </w:p>
    <w:tbl>
      <w:tblPr>
        <w:tblW w:w="0" w:type="auto"/>
        <w:tblCellSpacing w:w="0" w:type="dxa"/>
        <w:shd w:val="clear" w:color="auto" w:fill="990000"/>
        <w:tblCellMar>
          <w:top w:w="45" w:type="dxa"/>
          <w:left w:w="45" w:type="dxa"/>
          <w:bottom w:w="45" w:type="dxa"/>
          <w:right w:w="45" w:type="dxa"/>
        </w:tblCellMar>
        <w:tblLook w:val="04A0"/>
      </w:tblPr>
      <w:tblGrid>
        <w:gridCol w:w="213"/>
      </w:tblGrid>
      <w:tr w:rsidR="00706E9A" w:rsidTr="00706E9A">
        <w:trPr>
          <w:tblCellSpacing w:w="0" w:type="dxa"/>
        </w:trPr>
        <w:tc>
          <w:tcPr>
            <w:tcW w:w="0" w:type="auto"/>
            <w:shd w:val="clear" w:color="auto" w:fill="990000"/>
            <w:vAlign w:val="center"/>
            <w:hideMark/>
          </w:tcPr>
          <w:p w:rsidR="00706E9A" w:rsidRDefault="00706E9A">
            <w:pPr>
              <w:rPr>
                <w:color w:val="330000"/>
                <w:sz w:val="24"/>
                <w:szCs w:val="24"/>
              </w:rPr>
            </w:pPr>
            <w:r>
              <w:rPr>
                <w:rFonts w:ascii="Helvetica" w:hAnsi="Helvetica" w:cs="Helvetica"/>
                <w:color w:val="FF9900"/>
              </w:rPr>
              <w:t>3</w:t>
            </w:r>
          </w:p>
        </w:tc>
      </w:tr>
    </w:tbl>
    <w:p w:rsidR="00706E9A" w:rsidRDefault="00706E9A" w:rsidP="00706E9A">
      <w:pPr>
        <w:pStyle w:val="NormalWeb"/>
      </w:pPr>
      <w:r>
        <w:t xml:space="preserve">In what ways could </w:t>
      </w:r>
      <w:hyperlink r:id="rId20" w:history="1">
        <w:r>
          <w:rPr>
            <w:rStyle w:val="Hyperlink"/>
          </w:rPr>
          <w:t>Walker's Appeal</w:t>
        </w:r>
      </w:hyperlink>
      <w:r>
        <w:t xml:space="preserve"> reach the South? Once there, how could it be distributed? Who do you think distributed it? What consequences might a person in possession of </w:t>
      </w:r>
      <w:r>
        <w:rPr>
          <w:i/>
          <w:iCs/>
        </w:rPr>
        <w:t>Walker's Appeal</w:t>
      </w:r>
      <w:r>
        <w:t xml:space="preserve"> face if caught? </w:t>
      </w:r>
      <w:r w:rsidR="00BA5518">
        <w:t xml:space="preserve">  4 marks</w:t>
      </w:r>
    </w:p>
    <w:p w:rsidR="00BA5518" w:rsidRDefault="00BA5518" w:rsidP="00706E9A">
      <w:pPr>
        <w:pStyle w:val="NormalWeb"/>
      </w:pPr>
    </w:p>
    <w:p w:rsidR="00BA5518" w:rsidRDefault="00BA5518" w:rsidP="00706E9A">
      <w:pPr>
        <w:pStyle w:val="NormalWeb"/>
      </w:pPr>
    </w:p>
    <w:p w:rsidR="00BA5518" w:rsidRDefault="00BA5518" w:rsidP="00706E9A">
      <w:pPr>
        <w:pStyle w:val="NormalWeb"/>
      </w:pPr>
    </w:p>
    <w:p w:rsidR="00BA5518" w:rsidRDefault="00BA5518" w:rsidP="00706E9A">
      <w:pPr>
        <w:pStyle w:val="NormalWeb"/>
      </w:pPr>
    </w:p>
    <w:p w:rsidR="00BA5518" w:rsidRDefault="00BA5518" w:rsidP="00706E9A">
      <w:pPr>
        <w:pStyle w:val="NormalWeb"/>
      </w:pPr>
    </w:p>
    <w:tbl>
      <w:tblPr>
        <w:tblW w:w="0" w:type="auto"/>
        <w:tblCellSpacing w:w="0" w:type="dxa"/>
        <w:shd w:val="clear" w:color="auto" w:fill="990000"/>
        <w:tblCellMar>
          <w:top w:w="45" w:type="dxa"/>
          <w:left w:w="45" w:type="dxa"/>
          <w:bottom w:w="45" w:type="dxa"/>
          <w:right w:w="45" w:type="dxa"/>
        </w:tblCellMar>
        <w:tblLook w:val="04A0"/>
      </w:tblPr>
      <w:tblGrid>
        <w:gridCol w:w="213"/>
      </w:tblGrid>
      <w:tr w:rsidR="00706E9A" w:rsidTr="00706E9A">
        <w:trPr>
          <w:tblCellSpacing w:w="0" w:type="dxa"/>
        </w:trPr>
        <w:tc>
          <w:tcPr>
            <w:tcW w:w="0" w:type="auto"/>
            <w:shd w:val="clear" w:color="auto" w:fill="990000"/>
            <w:vAlign w:val="center"/>
            <w:hideMark/>
          </w:tcPr>
          <w:p w:rsidR="00706E9A" w:rsidRDefault="00706E9A">
            <w:pPr>
              <w:rPr>
                <w:color w:val="330000"/>
                <w:sz w:val="24"/>
                <w:szCs w:val="24"/>
              </w:rPr>
            </w:pPr>
            <w:r>
              <w:rPr>
                <w:rFonts w:ascii="Helvetica" w:hAnsi="Helvetica" w:cs="Helvetica"/>
                <w:color w:val="FF9900"/>
              </w:rPr>
              <w:t>4</w:t>
            </w:r>
          </w:p>
        </w:tc>
      </w:tr>
    </w:tbl>
    <w:p w:rsidR="00706E9A" w:rsidRDefault="00706E9A" w:rsidP="00706E9A">
      <w:pPr>
        <w:pStyle w:val="NormalWeb"/>
      </w:pPr>
      <w:r>
        <w:t xml:space="preserve">After </w:t>
      </w:r>
      <w:r>
        <w:rPr>
          <w:i/>
          <w:iCs/>
        </w:rPr>
        <w:t>Walker's Appeal</w:t>
      </w:r>
      <w:r>
        <w:t xml:space="preserve"> appeared in the South, the governors of Georgia and North Carolina called secret sessions of the state legislatures to decide how to deal with the threat. Why do you think it posed such a threat?</w:t>
      </w:r>
    </w:p>
    <w:p w:rsidR="00706E9A" w:rsidRDefault="00706E9A" w:rsidP="007D1086">
      <w:pPr>
        <w:spacing w:after="0"/>
        <w:rPr>
          <w:sz w:val="28"/>
          <w:szCs w:val="28"/>
        </w:rPr>
      </w:pPr>
    </w:p>
    <w:p w:rsidR="00706E9A" w:rsidRPr="007D1086" w:rsidRDefault="00706E9A" w:rsidP="007D1086">
      <w:pPr>
        <w:spacing w:after="0"/>
        <w:rPr>
          <w:sz w:val="28"/>
          <w:szCs w:val="28"/>
        </w:rPr>
      </w:pPr>
    </w:p>
    <w:sectPr w:rsidR="00706E9A" w:rsidRPr="007D1086" w:rsidSect="004C3E5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DAC"/>
    <w:multiLevelType w:val="multilevel"/>
    <w:tmpl w:val="EBF2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92C70"/>
    <w:multiLevelType w:val="hybridMultilevel"/>
    <w:tmpl w:val="150A5F80"/>
    <w:lvl w:ilvl="0" w:tplc="03C4D71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20213943"/>
    <w:multiLevelType w:val="hybridMultilevel"/>
    <w:tmpl w:val="6E5C253A"/>
    <w:lvl w:ilvl="0" w:tplc="9C48175C">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C31B29"/>
    <w:multiLevelType w:val="hybridMultilevel"/>
    <w:tmpl w:val="D682B5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39F5EEE"/>
    <w:multiLevelType w:val="multilevel"/>
    <w:tmpl w:val="59E2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CA142E"/>
    <w:multiLevelType w:val="hybridMultilevel"/>
    <w:tmpl w:val="AEC8DA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5526"/>
    <w:rsid w:val="00017C5E"/>
    <w:rsid w:val="001B5526"/>
    <w:rsid w:val="004131A1"/>
    <w:rsid w:val="004C3E50"/>
    <w:rsid w:val="00706E9A"/>
    <w:rsid w:val="007D1086"/>
    <w:rsid w:val="00BA551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526"/>
    <w:rPr>
      <w:rFonts w:ascii="Tahoma" w:hAnsi="Tahoma" w:cs="Tahoma"/>
      <w:sz w:val="16"/>
      <w:szCs w:val="16"/>
    </w:rPr>
  </w:style>
  <w:style w:type="paragraph" w:styleId="NormalWeb">
    <w:name w:val="Normal (Web)"/>
    <w:basedOn w:val="Normal"/>
    <w:uiPriority w:val="99"/>
    <w:semiHidden/>
    <w:unhideWhenUsed/>
    <w:rsid w:val="001B5526"/>
    <w:pPr>
      <w:spacing w:before="100" w:beforeAutospacing="1" w:after="100" w:afterAutospacing="1" w:line="240" w:lineRule="auto"/>
    </w:pPr>
    <w:rPr>
      <w:rFonts w:ascii="Times New Roman" w:eastAsia="Times New Roman" w:hAnsi="Times New Roman" w:cs="Times New Roman"/>
      <w:color w:val="330000"/>
      <w:sz w:val="24"/>
      <w:szCs w:val="24"/>
      <w:lang w:eastAsia="en-CA"/>
    </w:rPr>
  </w:style>
  <w:style w:type="character" w:styleId="Hyperlink">
    <w:name w:val="Hyperlink"/>
    <w:basedOn w:val="DefaultParagraphFont"/>
    <w:uiPriority w:val="99"/>
    <w:unhideWhenUsed/>
    <w:rsid w:val="007D1086"/>
    <w:rPr>
      <w:color w:val="0000FF" w:themeColor="hyperlink"/>
      <w:u w:val="single"/>
    </w:rPr>
  </w:style>
  <w:style w:type="paragraph" w:styleId="ListParagraph">
    <w:name w:val="List Paragraph"/>
    <w:basedOn w:val="Normal"/>
    <w:uiPriority w:val="34"/>
    <w:qFormat/>
    <w:rsid w:val="007D1086"/>
    <w:pPr>
      <w:ind w:left="720"/>
      <w:contextualSpacing/>
    </w:pPr>
  </w:style>
  <w:style w:type="character" w:styleId="FollowedHyperlink">
    <w:name w:val="FollowedHyperlink"/>
    <w:basedOn w:val="DefaultParagraphFont"/>
    <w:uiPriority w:val="99"/>
    <w:semiHidden/>
    <w:unhideWhenUsed/>
    <w:rsid w:val="00017C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417452">
      <w:bodyDiv w:val="1"/>
      <w:marLeft w:val="0"/>
      <w:marRight w:val="0"/>
      <w:marTop w:val="0"/>
      <w:marBottom w:val="0"/>
      <w:divBdr>
        <w:top w:val="none" w:sz="0" w:space="0" w:color="auto"/>
        <w:left w:val="none" w:sz="0" w:space="0" w:color="auto"/>
        <w:bottom w:val="none" w:sz="0" w:space="0" w:color="auto"/>
        <w:right w:val="none" w:sz="0" w:space="0" w:color="auto"/>
      </w:divBdr>
      <w:divsChild>
        <w:div w:id="160195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169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389230">
      <w:bodyDiv w:val="1"/>
      <w:marLeft w:val="0"/>
      <w:marRight w:val="0"/>
      <w:marTop w:val="0"/>
      <w:marBottom w:val="0"/>
      <w:divBdr>
        <w:top w:val="none" w:sz="0" w:space="0" w:color="auto"/>
        <w:left w:val="none" w:sz="0" w:space="0" w:color="auto"/>
        <w:bottom w:val="none" w:sz="0" w:space="0" w:color="auto"/>
        <w:right w:val="none" w:sz="0" w:space="0" w:color="auto"/>
      </w:divBdr>
      <w:divsChild>
        <w:div w:id="268700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206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7260498">
      <w:bodyDiv w:val="1"/>
      <w:marLeft w:val="0"/>
      <w:marRight w:val="0"/>
      <w:marTop w:val="0"/>
      <w:marBottom w:val="0"/>
      <w:divBdr>
        <w:top w:val="none" w:sz="0" w:space="0" w:color="auto"/>
        <w:left w:val="none" w:sz="0" w:space="0" w:color="auto"/>
        <w:bottom w:val="none" w:sz="0" w:space="0" w:color="auto"/>
        <w:right w:val="none" w:sz="0" w:space="0" w:color="auto"/>
      </w:divBdr>
      <w:divsChild>
        <w:div w:id="1128011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195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3235124">
      <w:bodyDiv w:val="1"/>
      <w:marLeft w:val="0"/>
      <w:marRight w:val="0"/>
      <w:marTop w:val="0"/>
      <w:marBottom w:val="0"/>
      <w:divBdr>
        <w:top w:val="none" w:sz="0" w:space="0" w:color="auto"/>
        <w:left w:val="none" w:sz="0" w:space="0" w:color="auto"/>
        <w:bottom w:val="none" w:sz="0" w:space="0" w:color="auto"/>
        <w:right w:val="none" w:sz="0" w:space="0" w:color="auto"/>
      </w:divBdr>
      <w:divsChild>
        <w:div w:id="68575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60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2604006">
      <w:bodyDiv w:val="1"/>
      <w:marLeft w:val="0"/>
      <w:marRight w:val="0"/>
      <w:marTop w:val="0"/>
      <w:marBottom w:val="0"/>
      <w:divBdr>
        <w:top w:val="none" w:sz="0" w:space="0" w:color="auto"/>
        <w:left w:val="none" w:sz="0" w:space="0" w:color="auto"/>
        <w:bottom w:val="none" w:sz="0" w:space="0" w:color="auto"/>
        <w:right w:val="none" w:sz="0" w:space="0" w:color="auto"/>
      </w:divBdr>
      <w:divsChild>
        <w:div w:id="41420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02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3158">
      <w:bodyDiv w:val="1"/>
      <w:marLeft w:val="0"/>
      <w:marRight w:val="0"/>
      <w:marTop w:val="0"/>
      <w:marBottom w:val="0"/>
      <w:divBdr>
        <w:top w:val="none" w:sz="0" w:space="0" w:color="auto"/>
        <w:left w:val="none" w:sz="0" w:space="0" w:color="auto"/>
        <w:bottom w:val="none" w:sz="0" w:space="0" w:color="auto"/>
        <w:right w:val="none" w:sz="0" w:space="0" w:color="auto"/>
      </w:divBdr>
      <w:divsChild>
        <w:div w:id="1372458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475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aia/part4/4p1539.html" TargetMode="External"/><Relationship Id="rId13" Type="http://schemas.openxmlformats.org/officeDocument/2006/relationships/hyperlink" Target="http://www.pbs.org/wgbh/aia/part4/4h2931.html" TargetMode="External"/><Relationship Id="rId18" Type="http://schemas.openxmlformats.org/officeDocument/2006/relationships/hyperlink" Target="http://www.pbs.org/wgbh/aia/part4/4h3142.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bs.org/wgbh/aia/part4/4p2915.html" TargetMode="External"/><Relationship Id="rId12" Type="http://schemas.openxmlformats.org/officeDocument/2006/relationships/hyperlink" Target="http://www.pbs.org/wgbh/aia/part4/4p2930.html" TargetMode="External"/><Relationship Id="rId17" Type="http://schemas.openxmlformats.org/officeDocument/2006/relationships/hyperlink" Target="http://www.pbs.org/wgbh/aia/part4/4h2924.html" TargetMode="External"/><Relationship Id="rId2" Type="http://schemas.openxmlformats.org/officeDocument/2006/relationships/styles" Target="styles.xml"/><Relationship Id="rId16" Type="http://schemas.openxmlformats.org/officeDocument/2006/relationships/hyperlink" Target="http://www.pbs.org/wgbh/aia/part4/4h2916.html" TargetMode="External"/><Relationship Id="rId20" Type="http://schemas.openxmlformats.org/officeDocument/2006/relationships/hyperlink" Target="http://www.pbs.org/wgbh/aia/part4/4h2931.html" TargetMode="External"/><Relationship Id="rId1" Type="http://schemas.openxmlformats.org/officeDocument/2006/relationships/numbering" Target="numbering.xml"/><Relationship Id="rId6" Type="http://schemas.openxmlformats.org/officeDocument/2006/relationships/hyperlink" Target="http://www.pbs.org/wgbh/aia/part4/4p1550.html" TargetMode="External"/><Relationship Id="rId11" Type="http://schemas.openxmlformats.org/officeDocument/2006/relationships/hyperlink" Target="http://www.pbs.org/wgbh/aia/part4/4p1569.html" TargetMode="External"/><Relationship Id="rId5" Type="http://schemas.openxmlformats.org/officeDocument/2006/relationships/image" Target="media/image1.jpeg"/><Relationship Id="rId15" Type="http://schemas.openxmlformats.org/officeDocument/2006/relationships/hyperlink" Target="http://www.pbs.org/wgbh/aia/part4/4h2927.html" TargetMode="External"/><Relationship Id="rId10" Type="http://schemas.openxmlformats.org/officeDocument/2006/relationships/hyperlink" Target="http://www.pbs.org/wgbh/aia/part4/4p2923.html" TargetMode="External"/><Relationship Id="rId19" Type="http://schemas.openxmlformats.org/officeDocument/2006/relationships/hyperlink" Target="http://www.pbs.org/wgbh/aia/part4/4h3439.html" TargetMode="External"/><Relationship Id="rId4" Type="http://schemas.openxmlformats.org/officeDocument/2006/relationships/webSettings" Target="webSettings.xml"/><Relationship Id="rId9" Type="http://schemas.openxmlformats.org/officeDocument/2006/relationships/hyperlink" Target="http://www.pbs.org/wgbh/aia/part4/4p1561.html" TargetMode="External"/><Relationship Id="rId14" Type="http://schemas.openxmlformats.org/officeDocument/2006/relationships/hyperlink" Target="http://www.pbs.org/wgbh/aia/part4/4h2937.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&amp; Cassidy</dc:creator>
  <cp:lastModifiedBy>Paige &amp; Cassidy</cp:lastModifiedBy>
  <cp:revision>1</cp:revision>
  <dcterms:created xsi:type="dcterms:W3CDTF">2011-11-23T01:52:00Z</dcterms:created>
  <dcterms:modified xsi:type="dcterms:W3CDTF">2011-11-23T02:54:00Z</dcterms:modified>
</cp:coreProperties>
</file>