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E4" w:rsidRDefault="00B068E4" w:rsidP="00B068E4">
      <w:pPr>
        <w:spacing w:line="240" w:lineRule="auto"/>
        <w:contextualSpacing/>
        <w:rPr>
          <w:rFonts w:ascii="Times New Roman" w:hAnsi="Times New Roman" w:cs="Times New Roman"/>
          <w:b/>
          <w:i/>
          <w:sz w:val="28"/>
        </w:rPr>
      </w:pPr>
      <w:r>
        <w:rPr>
          <w:rFonts w:ascii="Times New Roman" w:hAnsi="Times New Roman" w:cs="Times New Roman"/>
          <w:b/>
          <w:i/>
          <w:sz w:val="28"/>
        </w:rPr>
        <w:t>Social Studies 9</w:t>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t>Name: ____________</w:t>
      </w:r>
    </w:p>
    <w:p w:rsidR="00B068E4" w:rsidRDefault="00B068E4" w:rsidP="00B068E4">
      <w:pPr>
        <w:spacing w:line="240" w:lineRule="auto"/>
        <w:contextualSpacing/>
        <w:rPr>
          <w:rFonts w:ascii="Times New Roman" w:hAnsi="Times New Roman" w:cs="Times New Roman"/>
          <w:b/>
          <w:i/>
          <w:sz w:val="28"/>
        </w:rPr>
      </w:pPr>
      <w:r>
        <w:rPr>
          <w:rFonts w:ascii="Times New Roman" w:hAnsi="Times New Roman" w:cs="Times New Roman"/>
          <w:b/>
          <w:i/>
          <w:sz w:val="28"/>
        </w:rPr>
        <w:t>Where Should My Taxes Go?</w:t>
      </w:r>
    </w:p>
    <w:p w:rsidR="00B068E4" w:rsidRDefault="00B068E4" w:rsidP="00B068E4">
      <w:pPr>
        <w:spacing w:line="240" w:lineRule="auto"/>
        <w:contextualSpacing/>
        <w:rPr>
          <w:rFonts w:ascii="Times New Roman" w:hAnsi="Times New Roman" w:cs="Times New Roman"/>
          <w:b/>
          <w:i/>
          <w:sz w:val="28"/>
        </w:rPr>
      </w:pPr>
      <w:r>
        <w:rPr>
          <w:rFonts w:ascii="Times New Roman" w:hAnsi="Times New Roman" w:cs="Times New Roman"/>
          <w:b/>
          <w:i/>
          <w:sz w:val="28"/>
        </w:rPr>
        <w:t>Assignment</w:t>
      </w:r>
    </w:p>
    <w:p w:rsidR="00B068E4" w:rsidRDefault="00B068E4" w:rsidP="00B068E4">
      <w:pPr>
        <w:spacing w:line="240" w:lineRule="auto"/>
        <w:contextualSpacing/>
        <w:rPr>
          <w:rFonts w:ascii="Times New Roman" w:hAnsi="Times New Roman" w:cs="Times New Roman"/>
          <w:b/>
          <w:i/>
          <w:sz w:val="28"/>
        </w:rPr>
      </w:pPr>
    </w:p>
    <w:p w:rsidR="00D128C1" w:rsidRDefault="00B068E4" w:rsidP="00B068E4">
      <w:pPr>
        <w:spacing w:line="240" w:lineRule="auto"/>
        <w:contextualSpacing/>
        <w:rPr>
          <w:rFonts w:ascii="Times New Roman" w:hAnsi="Times New Roman" w:cs="Times New Roman"/>
          <w:sz w:val="24"/>
        </w:rPr>
      </w:pPr>
      <w:r>
        <w:rPr>
          <w:rFonts w:ascii="Times New Roman" w:hAnsi="Times New Roman" w:cs="Times New Roman"/>
          <w:b/>
          <w:sz w:val="24"/>
        </w:rPr>
        <w:t xml:space="preserve">Directions: </w:t>
      </w:r>
      <w:r>
        <w:rPr>
          <w:rFonts w:ascii="Times New Roman" w:hAnsi="Times New Roman" w:cs="Times New Roman"/>
          <w:sz w:val="24"/>
        </w:rPr>
        <w:t>Based on pages 281-283 of your text and the discussions we’ve had in class, create pie chart similar to the ones on page 282 of your text to show what YOU THINK should be the top priorities in spending for the Canadian government.</w:t>
      </w:r>
    </w:p>
    <w:p w:rsidR="00B068E4" w:rsidRDefault="00B068E4" w:rsidP="00B068E4">
      <w:pPr>
        <w:spacing w:line="240" w:lineRule="auto"/>
        <w:contextualSpacing/>
        <w:rPr>
          <w:rFonts w:ascii="Times New Roman" w:hAnsi="Times New Roman" w:cs="Times New Roman"/>
          <w:sz w:val="24"/>
        </w:rPr>
      </w:pPr>
    </w:p>
    <w:p w:rsidR="00007532" w:rsidRDefault="00B068E4" w:rsidP="00007532">
      <w:pPr>
        <w:spacing w:line="240" w:lineRule="auto"/>
        <w:contextualSpacing/>
        <w:rPr>
          <w:rFonts w:ascii="Times New Roman" w:hAnsi="Times New Roman" w:cs="Times New Roman"/>
          <w:sz w:val="24"/>
        </w:rPr>
      </w:pPr>
      <w:r>
        <w:rPr>
          <w:rFonts w:ascii="Times New Roman" w:hAnsi="Times New Roman" w:cs="Times New Roman"/>
          <w:sz w:val="24"/>
        </w:rPr>
        <w:t>Requirements:</w:t>
      </w:r>
    </w:p>
    <w:p w:rsidR="00B068E4" w:rsidRPr="00007532" w:rsidRDefault="00B068E4" w:rsidP="00007532">
      <w:pPr>
        <w:pStyle w:val="ListParagraph"/>
        <w:numPr>
          <w:ilvl w:val="0"/>
          <w:numId w:val="1"/>
        </w:numPr>
        <w:spacing w:line="240" w:lineRule="auto"/>
        <w:rPr>
          <w:rFonts w:ascii="Times New Roman" w:hAnsi="Times New Roman" w:cs="Times New Roman"/>
          <w:sz w:val="24"/>
        </w:rPr>
      </w:pPr>
      <w:r w:rsidRPr="00007532">
        <w:rPr>
          <w:rFonts w:ascii="Times New Roman" w:hAnsi="Times New Roman" w:cs="Times New Roman"/>
          <w:sz w:val="24"/>
        </w:rPr>
        <w:t>A Title</w:t>
      </w:r>
    </w:p>
    <w:p w:rsidR="00B068E4" w:rsidRPr="00B068E4" w:rsidRDefault="00B068E4" w:rsidP="00007532">
      <w:pPr>
        <w:pStyle w:val="ListParagraph"/>
        <w:numPr>
          <w:ilvl w:val="0"/>
          <w:numId w:val="1"/>
        </w:numPr>
        <w:spacing w:line="240" w:lineRule="auto"/>
        <w:rPr>
          <w:rFonts w:ascii="Times New Roman" w:hAnsi="Times New Roman" w:cs="Times New Roman"/>
          <w:sz w:val="24"/>
        </w:rPr>
      </w:pPr>
      <w:r w:rsidRPr="00B068E4">
        <w:rPr>
          <w:rFonts w:ascii="Times New Roman" w:hAnsi="Times New Roman" w:cs="Times New Roman"/>
          <w:sz w:val="24"/>
        </w:rPr>
        <w:t>Your Name</w:t>
      </w:r>
    </w:p>
    <w:p w:rsidR="00B068E4" w:rsidRDefault="00B068E4" w:rsidP="00007532">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A Pie Chart with a minimum of six spending categories</w:t>
      </w:r>
    </w:p>
    <w:p w:rsidR="00B068E4" w:rsidRDefault="00B068E4" w:rsidP="00007532">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Colour coding &amp; legend</w:t>
      </w:r>
    </w:p>
    <w:p w:rsidR="00B068E4" w:rsidRDefault="00B068E4" w:rsidP="00007532">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Justification for the three areas of top spending.</w:t>
      </w:r>
    </w:p>
    <w:p w:rsidR="00B068E4" w:rsidRDefault="00B068E4" w:rsidP="00B068E4">
      <w:pPr>
        <w:spacing w:line="240" w:lineRule="auto"/>
        <w:rPr>
          <w:rFonts w:ascii="Times New Roman" w:hAnsi="Times New Roman" w:cs="Times New Roman"/>
          <w:sz w:val="24"/>
        </w:rPr>
      </w:pPr>
      <w:r>
        <w:rPr>
          <w:rFonts w:ascii="Times New Roman" w:hAnsi="Times New Roman" w:cs="Times New Roman"/>
          <w:sz w:val="24"/>
        </w:rPr>
        <w:t>Justification:  Your paragraph</w:t>
      </w:r>
      <w:r w:rsidR="00007532">
        <w:rPr>
          <w:rFonts w:ascii="Times New Roman" w:hAnsi="Times New Roman" w:cs="Times New Roman"/>
          <w:sz w:val="24"/>
        </w:rPr>
        <w:t>(s)</w:t>
      </w:r>
      <w:r>
        <w:rPr>
          <w:rFonts w:ascii="Times New Roman" w:hAnsi="Times New Roman" w:cs="Times New Roman"/>
          <w:sz w:val="24"/>
        </w:rPr>
        <w:t xml:space="preserve"> should include why you think this particular area should receive the percentage of funding you’ve assigned, as well as what values</w:t>
      </w:r>
      <w:r w:rsidR="00FC3E7C">
        <w:rPr>
          <w:rFonts w:ascii="Times New Roman" w:hAnsi="Times New Roman" w:cs="Times New Roman"/>
          <w:sz w:val="24"/>
        </w:rPr>
        <w:t xml:space="preserve"> are reflected in your choice.</w:t>
      </w:r>
    </w:p>
    <w:p w:rsidR="00FC3E7C" w:rsidRDefault="00FC3E7C" w:rsidP="00B068E4">
      <w:pPr>
        <w:spacing w:line="240" w:lineRule="auto"/>
        <w:rPr>
          <w:rFonts w:ascii="Times New Roman" w:hAnsi="Times New Roman" w:cs="Times New Roman"/>
          <w:sz w:val="24"/>
        </w:rPr>
      </w:pPr>
      <w:r>
        <w:rPr>
          <w:rFonts w:ascii="Times New Roman" w:hAnsi="Times New Roman" w:cs="Times New Roman"/>
          <w:sz w:val="24"/>
        </w:rPr>
        <w:t>Example:</w:t>
      </w:r>
      <w:r w:rsidR="00007532">
        <w:rPr>
          <w:rFonts w:ascii="Times New Roman" w:hAnsi="Times New Roman" w:cs="Times New Roman"/>
          <w:noProof/>
          <w:sz w:val="24"/>
          <w:lang w:val="en-CA" w:eastAsia="en-CA"/>
        </w:rPr>
        <w:drawing>
          <wp:inline distT="0" distB="0" distL="0" distR="0">
            <wp:extent cx="5276850" cy="24669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7532" w:rsidRDefault="00007532" w:rsidP="00B068E4">
      <w:pPr>
        <w:spacing w:line="240" w:lineRule="auto"/>
        <w:rPr>
          <w:rFonts w:ascii="Times New Roman" w:hAnsi="Times New Roman" w:cs="Times New Roman"/>
          <w:sz w:val="24"/>
        </w:rPr>
      </w:pPr>
      <w:r>
        <w:rPr>
          <w:rFonts w:ascii="Times New Roman" w:hAnsi="Times New Roman" w:cs="Times New Roman"/>
          <w:sz w:val="24"/>
        </w:rPr>
        <w:t>Health Care, K-12 Education, and Post Secondary Education are the highest priorities for me in terms of how I feel that the government should spend tax dollars</w:t>
      </w:r>
      <w:r w:rsidR="00F241D2">
        <w:rPr>
          <w:rFonts w:ascii="Times New Roman" w:hAnsi="Times New Roman" w:cs="Times New Roman"/>
          <w:sz w:val="24"/>
        </w:rPr>
        <w:t xml:space="preserve">.  The values I have that are reflected in these choices are a belief in equality and a belief in the importance of education.  I think that if a society cooperates to provide basic education and health care for all, the society as a whole improves.  I value working for the common good.  </w:t>
      </w:r>
      <w:r>
        <w:rPr>
          <w:rFonts w:ascii="Times New Roman" w:hAnsi="Times New Roman" w:cs="Times New Roman"/>
          <w:sz w:val="24"/>
        </w:rPr>
        <w:t>I believe that these areas should receive the most funding for the following reasons:</w:t>
      </w:r>
    </w:p>
    <w:p w:rsidR="00007532" w:rsidRDefault="00007532" w:rsidP="00007532">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 </w:t>
      </w:r>
    </w:p>
    <w:p w:rsidR="00007532" w:rsidRDefault="00007532" w:rsidP="00007532">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 </w:t>
      </w:r>
    </w:p>
    <w:p w:rsidR="00F241D2" w:rsidRDefault="00F241D2" w:rsidP="00F241D2">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 </w:t>
      </w:r>
    </w:p>
    <w:p w:rsidR="00F241D2" w:rsidRPr="00F241D2" w:rsidRDefault="00F241D2" w:rsidP="00F241D2">
      <w:pPr>
        <w:spacing w:line="240" w:lineRule="auto"/>
        <w:rPr>
          <w:rFonts w:ascii="Times New Roman" w:hAnsi="Times New Roman" w:cs="Times New Roman"/>
          <w:sz w:val="24"/>
        </w:rPr>
      </w:pPr>
      <w:r>
        <w:rPr>
          <w:rFonts w:ascii="Times New Roman" w:hAnsi="Times New Roman" w:cs="Times New Roman"/>
          <w:sz w:val="24"/>
        </w:rPr>
        <w:t>Evaluation:  see attached.</w:t>
      </w:r>
    </w:p>
    <w:sectPr w:rsidR="00F241D2" w:rsidRPr="00F241D2" w:rsidSect="00D12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18CF"/>
    <w:multiLevelType w:val="hybridMultilevel"/>
    <w:tmpl w:val="C8E0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E162C"/>
    <w:multiLevelType w:val="hybridMultilevel"/>
    <w:tmpl w:val="8C1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68E4"/>
    <w:rsid w:val="00007532"/>
    <w:rsid w:val="005815F5"/>
    <w:rsid w:val="007359E2"/>
    <w:rsid w:val="00AE36E6"/>
    <w:rsid w:val="00B068E4"/>
    <w:rsid w:val="00B068F9"/>
    <w:rsid w:val="00C26DC8"/>
    <w:rsid w:val="00D128C1"/>
    <w:rsid w:val="00F241D2"/>
    <w:rsid w:val="00F373CC"/>
    <w:rsid w:val="00FC3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E4"/>
    <w:pPr>
      <w:ind w:left="720"/>
      <w:contextualSpacing/>
    </w:pPr>
  </w:style>
  <w:style w:type="paragraph" w:styleId="BalloonText">
    <w:name w:val="Balloon Text"/>
    <w:basedOn w:val="Normal"/>
    <w:link w:val="BalloonTextChar"/>
    <w:uiPriority w:val="99"/>
    <w:semiHidden/>
    <w:unhideWhenUsed/>
    <w:rsid w:val="0000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CA"/>
  <c:chart>
    <c:title>
      <c:tx>
        <c:rich>
          <a:bodyPr/>
          <a:lstStyle/>
          <a:p>
            <a:pPr>
              <a:defRPr lang="en-US"/>
            </a:pPr>
            <a:r>
              <a:rPr lang="en-US"/>
              <a:t>Mrs. Newman's Government Spending Recommendations</a:t>
            </a:r>
          </a:p>
        </c:rich>
      </c:tx>
      <c:layout/>
    </c:title>
    <c:plotArea>
      <c:layout/>
      <c:pieChart>
        <c:varyColors val="1"/>
        <c:ser>
          <c:idx val="0"/>
          <c:order val="0"/>
          <c:tx>
            <c:strRef>
              <c:f>Sheet1!$B$1</c:f>
              <c:strCache>
                <c:ptCount val="1"/>
                <c:pt idx="0">
                  <c:v>Sales</c:v>
                </c:pt>
              </c:strCache>
            </c:strRef>
          </c:tx>
          <c:dLbls>
            <c:dLbl>
              <c:idx val="0"/>
              <c:layout/>
              <c:showVal val="1"/>
            </c:dLbl>
            <c:dLbl>
              <c:idx val="1"/>
              <c:layout/>
              <c:showVal val="1"/>
            </c:dLbl>
            <c:dLbl>
              <c:idx val="2"/>
              <c:layout/>
              <c:showVal val="1"/>
            </c:dLbl>
            <c:dLbl>
              <c:idx val="3"/>
              <c:layout/>
              <c:showVal val="1"/>
            </c:dLbl>
            <c:dLbl>
              <c:idx val="4"/>
              <c:layout/>
              <c:showVal val="1"/>
            </c:dLbl>
            <c:dLbl>
              <c:idx val="5"/>
              <c:layout/>
              <c:showVal val="1"/>
            </c:dLbl>
            <c:dLbl>
              <c:idx val="6"/>
              <c:layout/>
              <c:showVal val="1"/>
            </c:dLbl>
            <c:dLbl>
              <c:idx val="7"/>
              <c:layout/>
              <c:showVal val="1"/>
            </c:dLbl>
            <c:delete val="1"/>
          </c:dLbls>
          <c:cat>
            <c:strRef>
              <c:f>Sheet1!$A$2:$A$9</c:f>
              <c:strCache>
                <c:ptCount val="8"/>
                <c:pt idx="0">
                  <c:v>Health Care</c:v>
                </c:pt>
                <c:pt idx="1">
                  <c:v>K-12 Education</c:v>
                </c:pt>
                <c:pt idx="2">
                  <c:v>Post Secondary Education</c:v>
                </c:pt>
                <c:pt idx="3">
                  <c:v>Social Services</c:v>
                </c:pt>
                <c:pt idx="4">
                  <c:v>Environmental Protection</c:v>
                </c:pt>
                <c:pt idx="5">
                  <c:v>Transportation</c:v>
                </c:pt>
                <c:pt idx="6">
                  <c:v>Communication</c:v>
                </c:pt>
                <c:pt idx="7">
                  <c:v>Military</c:v>
                </c:pt>
              </c:strCache>
            </c:strRef>
          </c:cat>
          <c:val>
            <c:numRef>
              <c:f>Sheet1!$B$2:$B$9</c:f>
              <c:numCache>
                <c:formatCode>0%</c:formatCode>
                <c:ptCount val="8"/>
                <c:pt idx="0">
                  <c:v>0.35000000000000003</c:v>
                </c:pt>
                <c:pt idx="1">
                  <c:v>0.30000000000000004</c:v>
                </c:pt>
                <c:pt idx="2">
                  <c:v>0.15000000000000002</c:v>
                </c:pt>
                <c:pt idx="3">
                  <c:v>0.1</c:v>
                </c:pt>
                <c:pt idx="4">
                  <c:v>0.1</c:v>
                </c:pt>
                <c:pt idx="5">
                  <c:v>8.0000000000000016E-2</c:v>
                </c:pt>
                <c:pt idx="6">
                  <c:v>8.0000000000000016E-2</c:v>
                </c:pt>
                <c:pt idx="7">
                  <c:v>5.000000000000001E-2</c:v>
                </c:pt>
              </c:numCache>
            </c:numRef>
          </c:val>
        </c:ser>
        <c:firstSliceAng val="0"/>
      </c:pieChart>
    </c:plotArea>
    <c:legend>
      <c:legendPos val="r"/>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hrjhsguest</dc:creator>
  <cp:keywords/>
  <dc:description/>
  <cp:lastModifiedBy>trevorprichard</cp:lastModifiedBy>
  <cp:revision>2</cp:revision>
  <dcterms:created xsi:type="dcterms:W3CDTF">2010-05-27T15:13:00Z</dcterms:created>
  <dcterms:modified xsi:type="dcterms:W3CDTF">2010-05-27T15:13:00Z</dcterms:modified>
</cp:coreProperties>
</file>